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8E72">
      <w:pPr>
        <w:jc w:val="center"/>
        <w:rPr>
          <w:rFonts w:hint="default" w:ascii="仿宋" w:hAnsi="仿宋" w:cs="仿宋"/>
          <w:color w:val="auto"/>
          <w:spacing w:val="-18"/>
          <w:sz w:val="32"/>
          <w:szCs w:val="32"/>
          <w:highlight w:val="none"/>
          <w:u w:val="none"/>
          <w:lang w:val="en-US" w:eastAsia="zh-CN"/>
        </w:rPr>
      </w:pPr>
      <w:r>
        <w:rPr>
          <w:rFonts w:hint="eastAsia" w:ascii="仿宋" w:hAnsi="仿宋" w:cs="仿宋"/>
          <w:color w:val="auto"/>
          <w:spacing w:val="-18"/>
          <w:sz w:val="32"/>
          <w:szCs w:val="32"/>
          <w:highlight w:val="none"/>
          <w:u w:val="none"/>
          <w:lang w:val="en-US" w:eastAsia="zh-CN"/>
        </w:rPr>
        <w:t>贵州铁建工程质量检测咨询有限公司黔桂项目信息化软件采购竞争性谈判文件</w:t>
      </w:r>
    </w:p>
    <w:p w14:paraId="2D6E6535">
      <w:pPr>
        <w:rPr>
          <w:rFonts w:hint="eastAsia" w:ascii="仿宋" w:hAnsi="仿宋" w:cs="仿宋"/>
          <w:color w:val="auto"/>
          <w:spacing w:val="-18"/>
          <w:sz w:val="32"/>
          <w:szCs w:val="32"/>
          <w:highlight w:val="none"/>
          <w:u w:val="none"/>
          <w:lang w:val="en-US" w:eastAsia="zh-CN"/>
        </w:rPr>
      </w:pPr>
    </w:p>
    <w:p w14:paraId="7418FECF">
      <w:pPr>
        <w:spacing w:line="360" w:lineRule="auto"/>
        <w:jc w:val="both"/>
        <w:rPr>
          <w:rFonts w:hint="eastAsia" w:ascii="仿宋" w:hAnsi="仿宋" w:eastAsia="仿宋" w:cs="仿宋"/>
          <w:color w:val="auto"/>
          <w:highlight w:val="none"/>
          <w:u w:val="none"/>
          <w:lang w:val="en-US" w:eastAsia="zh-CN"/>
        </w:rPr>
      </w:pPr>
      <w:r>
        <w:rPr>
          <w:rFonts w:hint="eastAsia" w:ascii="仿宋" w:hAnsi="仿宋" w:cs="仿宋"/>
          <w:color w:val="auto"/>
          <w:highlight w:val="none"/>
          <w:lang w:val="en-US" w:eastAsia="zh-CN"/>
        </w:rPr>
        <w:t xml:space="preserve">   </w:t>
      </w:r>
      <w:r>
        <w:rPr>
          <w:rFonts w:hint="eastAsia" w:ascii="仿宋" w:hAnsi="仿宋" w:cs="仿宋"/>
          <w:color w:val="auto"/>
          <w:highlight w:val="none"/>
          <w:u w:val="none"/>
          <w:lang w:val="en-US" w:eastAsia="zh-CN"/>
        </w:rPr>
        <w:t xml:space="preserve"> </w:t>
      </w:r>
      <w:r>
        <w:rPr>
          <w:rFonts w:hint="eastAsia" w:ascii="仿宋" w:hAnsi="仿宋" w:eastAsia="仿宋" w:cs="仿宋"/>
          <w:color w:val="auto"/>
          <w:highlight w:val="none"/>
          <w:u w:val="none"/>
          <w:lang w:val="en-US" w:eastAsia="zh-CN"/>
        </w:rPr>
        <w:t>贵州铁建工程质量检测咨询有限公司对黔桂项目信息化软件采购</w:t>
      </w:r>
      <w:r>
        <w:rPr>
          <w:rFonts w:hint="eastAsia" w:ascii="仿宋" w:hAnsi="仿宋" w:cs="仿宋"/>
          <w:color w:val="auto"/>
          <w:highlight w:val="none"/>
          <w:u w:val="none"/>
          <w:lang w:val="en-US" w:eastAsia="zh-CN"/>
        </w:rPr>
        <w:t>委</w:t>
      </w:r>
      <w:r>
        <w:rPr>
          <w:rFonts w:hint="eastAsia" w:ascii="仿宋" w:hAnsi="仿宋" w:eastAsia="仿宋" w:cs="仿宋"/>
          <w:color w:val="auto"/>
          <w:highlight w:val="none"/>
          <w:u w:val="none"/>
          <w:lang w:val="en-US" w:eastAsia="zh-CN"/>
        </w:rPr>
        <w:t>进行招标。</w:t>
      </w:r>
    </w:p>
    <w:p w14:paraId="573DED0D">
      <w:pPr>
        <w:bidi w:val="0"/>
        <w:jc w:val="left"/>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一、概况与采购</w:t>
      </w:r>
      <w:r>
        <w:rPr>
          <w:rFonts w:hint="eastAsia" w:ascii="仿宋" w:hAnsi="仿宋" w:cs="仿宋"/>
          <w:b/>
          <w:bCs/>
          <w:color w:val="auto"/>
          <w:highlight w:val="none"/>
          <w:lang w:val="en-US" w:eastAsia="zh-CN"/>
        </w:rPr>
        <w:t>要求</w:t>
      </w:r>
    </w:p>
    <w:p w14:paraId="10F7CA05">
      <w:pPr>
        <w:bidi w:val="0"/>
        <w:ind w:firstLine="56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1、名称：</w:t>
      </w:r>
      <w:r>
        <w:rPr>
          <w:rFonts w:hint="eastAsia" w:ascii="仿宋" w:hAnsi="仿宋" w:eastAsia="仿宋" w:cs="仿宋"/>
          <w:color w:val="auto"/>
          <w:highlight w:val="none"/>
          <w:u w:val="none"/>
          <w:lang w:val="en-US" w:eastAsia="zh-CN"/>
        </w:rPr>
        <w:t>贵州铁建工程质量检测咨询有限公司信息化软件采购</w:t>
      </w:r>
      <w:r>
        <w:rPr>
          <w:rFonts w:hint="eastAsia" w:ascii="仿宋" w:hAnsi="仿宋" w:eastAsia="仿宋" w:cs="仿宋"/>
          <w:color w:val="auto"/>
          <w:highlight w:val="none"/>
          <w:lang w:val="en-US" w:eastAsia="zh-CN"/>
        </w:rPr>
        <w:t>。</w:t>
      </w:r>
    </w:p>
    <w:p w14:paraId="1B92C58A">
      <w:pPr>
        <w:bidi w:val="0"/>
        <w:ind w:firstLine="560" w:firstLineChars="200"/>
        <w:jc w:val="left"/>
        <w:rPr>
          <w:rFonts w:hint="default" w:ascii="仿宋" w:hAnsi="仿宋" w:cs="仿宋"/>
          <w:color w:val="auto"/>
          <w:highlight w:val="none"/>
          <w:lang w:val="en-US" w:eastAsia="zh-CN"/>
        </w:rPr>
      </w:pPr>
      <w:r>
        <w:rPr>
          <w:rFonts w:hint="eastAsia" w:ascii="仿宋" w:hAnsi="仿宋" w:eastAsia="仿宋" w:cs="仿宋"/>
          <w:color w:val="auto"/>
          <w:highlight w:val="none"/>
          <w:lang w:val="en-US" w:eastAsia="zh-CN"/>
        </w:rPr>
        <w:t>2、地点</w:t>
      </w:r>
      <w:r>
        <w:rPr>
          <w:rFonts w:hint="eastAsia" w:ascii="仿宋" w:hAnsi="仿宋" w:cs="仿宋"/>
          <w:color w:val="auto"/>
          <w:highlight w:val="none"/>
          <w:lang w:val="en-US" w:eastAsia="zh-CN"/>
        </w:rPr>
        <w:t>：贵州省都匀市广州产业园贵州铁建。</w:t>
      </w:r>
    </w:p>
    <w:p w14:paraId="6A7F05ED">
      <w:pPr>
        <w:bidi w:val="0"/>
        <w:ind w:firstLine="56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3、要求：</w:t>
      </w:r>
      <w:r>
        <w:rPr>
          <w:rFonts w:hint="eastAsia" w:ascii="仿宋" w:hAnsi="仿宋" w:cs="仿宋"/>
          <w:color w:val="auto"/>
          <w:highlight w:val="none"/>
          <w:lang w:val="en-US" w:eastAsia="zh-CN"/>
        </w:rPr>
        <w:t>按照附件1清单自行报价。</w:t>
      </w:r>
    </w:p>
    <w:p w14:paraId="57CC4052">
      <w:pPr>
        <w:pStyle w:val="4"/>
        <w:ind w:firstLine="560"/>
        <w:rPr>
          <w:rFonts w:hint="eastAsia" w:ascii="仿宋" w:hAnsi="仿宋" w:cs="仿宋"/>
          <w:color w:val="auto"/>
          <w:highlight w:val="none"/>
          <w:lang w:val="en-US" w:eastAsia="zh-CN"/>
        </w:rPr>
      </w:pPr>
      <w:r>
        <w:rPr>
          <w:rFonts w:hint="eastAsia" w:ascii="仿宋" w:hAnsi="仿宋" w:cs="仿宋"/>
          <w:color w:val="auto"/>
          <w:highlight w:val="none"/>
          <w:lang w:val="en-US" w:eastAsia="zh-CN"/>
        </w:rPr>
        <w:t>4、报价截至时间：各受邀供应商于2026年6月11日9:30前，将招标响应文件（含盖章或盖电子章的PDF格式一份）发至采购人邮箱：</w:t>
      </w:r>
      <w:r>
        <w:rPr>
          <w:rFonts w:hint="eastAsia" w:ascii="仿宋" w:hAnsi="仿宋" w:cs="仿宋"/>
          <w:color w:val="auto"/>
          <w:highlight w:val="none"/>
          <w:lang w:val="en-US" w:eastAsia="zh-CN"/>
        </w:rPr>
        <w:fldChar w:fldCharType="begin"/>
      </w:r>
      <w:r>
        <w:rPr>
          <w:rFonts w:hint="eastAsia" w:ascii="仿宋" w:hAnsi="仿宋" w:cs="仿宋"/>
          <w:color w:val="auto"/>
          <w:highlight w:val="none"/>
          <w:lang w:val="en-US" w:eastAsia="zh-CN"/>
        </w:rPr>
        <w:instrText xml:space="preserve"> HYPERLINK "mailto:ztwjsys@163.com。" </w:instrText>
      </w:r>
      <w:r>
        <w:rPr>
          <w:rFonts w:hint="eastAsia" w:ascii="仿宋" w:hAnsi="仿宋" w:cs="仿宋"/>
          <w:color w:val="auto"/>
          <w:highlight w:val="none"/>
          <w:lang w:val="en-US" w:eastAsia="zh-CN"/>
        </w:rPr>
        <w:fldChar w:fldCharType="separate"/>
      </w:r>
      <w:r>
        <w:rPr>
          <w:rStyle w:val="13"/>
          <w:rFonts w:hint="eastAsia" w:ascii="仿宋" w:hAnsi="仿宋" w:cs="仿宋"/>
          <w:color w:val="auto"/>
          <w:highlight w:val="none"/>
          <w:lang w:val="en-US" w:eastAsia="zh-CN"/>
        </w:rPr>
        <w:t>ztwjsys@163.com</w:t>
      </w:r>
      <w:r>
        <w:rPr>
          <w:rStyle w:val="13"/>
          <w:rFonts w:hint="eastAsia" w:ascii="仿宋" w:hAnsi="仿宋" w:cs="仿宋"/>
          <w:color w:val="auto"/>
          <w:highlight w:val="none"/>
          <w:u w:val="none"/>
          <w:lang w:val="en-US" w:eastAsia="zh-CN"/>
        </w:rPr>
        <w:t>。</w:t>
      </w:r>
      <w:r>
        <w:rPr>
          <w:rFonts w:hint="eastAsia" w:ascii="仿宋" w:hAnsi="仿宋" w:cs="仿宋"/>
          <w:color w:val="auto"/>
          <w:highlight w:val="none"/>
          <w:lang w:val="en-US" w:eastAsia="zh-CN"/>
        </w:rPr>
        <w:fldChar w:fldCharType="end"/>
      </w:r>
      <w:r>
        <w:rPr>
          <w:rFonts w:hint="eastAsia" w:ascii="仿宋" w:hAnsi="仿宋" w:cs="仿宋"/>
          <w:color w:val="auto"/>
          <w:highlight w:val="none"/>
          <w:lang w:val="en-US" w:eastAsia="zh-CN"/>
        </w:rPr>
        <w:t>邀请招标有效期：报价截止时间后的60日历日。</w:t>
      </w:r>
    </w:p>
    <w:p w14:paraId="7127230C">
      <w:pPr>
        <w:pStyle w:val="5"/>
        <w:ind w:firstLine="56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5、资质要求：</w:t>
      </w:r>
    </w:p>
    <w:p w14:paraId="238337A1">
      <w:pPr>
        <w:pStyle w:val="5"/>
        <w:ind w:firstLine="56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1）具有独立承担民事责任能力的法人或其他组织。</w:t>
      </w:r>
    </w:p>
    <w:p w14:paraId="5D789B73">
      <w:pPr>
        <w:pStyle w:val="5"/>
        <w:ind w:firstLine="56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2）具备履行合同所必需的设备和专业技术能力。</w:t>
      </w:r>
    </w:p>
    <w:p w14:paraId="0B7B4D64">
      <w:pPr>
        <w:pStyle w:val="5"/>
        <w:ind w:firstLine="56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3）具有良好的商业信誉和健全的财务会计制度。</w:t>
      </w:r>
    </w:p>
    <w:p w14:paraId="2141DDE9">
      <w:pPr>
        <w:pStyle w:val="5"/>
        <w:ind w:firstLine="56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4）具有成熟的LIMS套装软件产品，在第三方检测单位有成功应用案例，产品在行业内处于技术或市场领先地位。</w:t>
      </w:r>
    </w:p>
    <w:p w14:paraId="539DD86F">
      <w:pPr>
        <w:pStyle w:val="5"/>
        <w:ind w:firstLine="56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5）本项目不接受联合体报价。</w:t>
      </w:r>
    </w:p>
    <w:p w14:paraId="35A4F92F">
      <w:pPr>
        <w:pStyle w:val="5"/>
        <w:ind w:firstLine="56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6、技术及质量要求</w:t>
      </w:r>
    </w:p>
    <w:p w14:paraId="6B20D1B0">
      <w:pPr>
        <w:ind w:firstLine="560" w:firstLineChars="200"/>
        <w:rPr>
          <w:rFonts w:hint="default"/>
          <w:highlight w:val="none"/>
          <w:lang w:val="en-US" w:eastAsia="zh-CN"/>
        </w:rPr>
      </w:pPr>
      <w:r>
        <w:rPr>
          <w:rFonts w:hint="eastAsia" w:ascii="仿宋" w:hAnsi="仿宋" w:eastAsia="仿宋" w:cs="仿宋"/>
          <w:bCs/>
          <w:sz w:val="28"/>
          <w:szCs w:val="28"/>
          <w:highlight w:val="none"/>
          <w:lang w:val="en-US" w:eastAsia="zh-CN"/>
        </w:rPr>
        <w:t>本项目计划建设一套工地试验室的实验室信息管理系统（LIMS），实现检测业务从委托、采样、试验、报告到数据分析的全流程数字化、标准化管理。系统需适应铁路行业检测需求，支持多层级组织架构，具备高稳定性、易扩展性。</w:t>
      </w:r>
      <w:r>
        <w:rPr>
          <w:rFonts w:hint="eastAsia" w:ascii="仿宋" w:hAnsi="仿宋" w:cs="仿宋"/>
          <w:bCs/>
          <w:sz w:val="28"/>
          <w:szCs w:val="28"/>
          <w:highlight w:val="none"/>
          <w:lang w:val="en-US" w:eastAsia="zh-CN"/>
        </w:rPr>
        <w:t>详情要求见附表1.</w:t>
      </w:r>
    </w:p>
    <w:p w14:paraId="246FF1AB">
      <w:pPr>
        <w:bidi w:val="0"/>
        <w:jc w:val="left"/>
        <w:rPr>
          <w:rFonts w:hint="eastAsia" w:ascii="仿宋" w:hAnsi="仿宋" w:cs="仿宋"/>
          <w:color w:val="auto"/>
          <w:highlight w:val="none"/>
          <w:lang w:val="en-US" w:eastAsia="zh-CN"/>
        </w:rPr>
      </w:pPr>
      <w:r>
        <w:rPr>
          <w:rFonts w:hint="eastAsia" w:ascii="仿宋" w:hAnsi="仿宋" w:cs="仿宋"/>
          <w:b/>
          <w:bCs/>
          <w:color w:val="auto"/>
          <w:highlight w:val="none"/>
          <w:lang w:val="en-US" w:eastAsia="zh-CN"/>
        </w:rPr>
        <w:t>二、招标截至时间以及定标</w:t>
      </w:r>
      <w:r>
        <w:rPr>
          <w:rFonts w:hint="eastAsia" w:ascii="仿宋" w:hAnsi="仿宋" w:cs="仿宋"/>
          <w:color w:val="auto"/>
          <w:highlight w:val="none"/>
          <w:lang w:val="en-US" w:eastAsia="zh-CN"/>
        </w:rPr>
        <w:t xml:space="preserve">   </w:t>
      </w:r>
    </w:p>
    <w:p w14:paraId="13F6EE0A">
      <w:pPr>
        <w:bidi w:val="0"/>
        <w:ind w:firstLine="56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1、投标截至时间：2026年6月11日9:30。</w:t>
      </w:r>
    </w:p>
    <w:p w14:paraId="268C1388">
      <w:pPr>
        <w:bidi w:val="0"/>
        <w:ind w:firstLine="56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2、开标方式：采用腾讯视频会议的方式，进行首次报价开标，开标时间2026年6月11日10：00前，招标人将投标人首次报价的价格予以公布；首次报价公布后，递交投标文件的供应商根据公布的报价，按照文件格式进行二次报价，二次报价截止时间为：2026年6月11日14：30前；首次报价、二次报价文件均须提供PDF盖章版扫描件一份。</w:t>
      </w:r>
    </w:p>
    <w:p w14:paraId="086FEDAE">
      <w:pPr>
        <w:pStyle w:val="4"/>
        <w:rPr>
          <w:rFonts w:hint="default"/>
          <w:color w:val="auto"/>
          <w:highlight w:val="none"/>
          <w:lang w:val="en-US" w:eastAsia="zh-CN"/>
        </w:rPr>
      </w:pPr>
      <w:r>
        <w:rPr>
          <w:rFonts w:hint="eastAsia" w:ascii="仿宋" w:hAnsi="仿宋" w:cs="仿宋"/>
          <w:color w:val="auto"/>
          <w:highlight w:val="none"/>
          <w:lang w:val="en-US" w:eastAsia="zh-CN"/>
        </w:rPr>
        <w:t xml:space="preserve">    3、定标：</w:t>
      </w:r>
      <w:r>
        <w:rPr>
          <w:rFonts w:hint="eastAsia" w:ascii="仿宋" w:hAnsi="仿宋" w:cs="仿宋"/>
          <w:b/>
          <w:bCs/>
          <w:color w:val="auto"/>
          <w:highlight w:val="none"/>
          <w:lang w:val="en-US" w:eastAsia="zh-CN"/>
        </w:rPr>
        <w:t>本次限价不含税金额120万元，根据实际情况据实结算。</w:t>
      </w:r>
    </w:p>
    <w:p w14:paraId="1DE66CEC">
      <w:pPr>
        <w:bidi w:val="0"/>
        <w:jc w:val="left"/>
        <w:rPr>
          <w:rFonts w:hint="eastAsia" w:ascii="仿宋" w:hAnsi="仿宋" w:cs="仿宋"/>
          <w:color w:val="auto"/>
          <w:highlight w:val="none"/>
          <w:lang w:val="en-US" w:eastAsia="zh-CN"/>
        </w:rPr>
      </w:pPr>
      <w:r>
        <w:rPr>
          <w:rFonts w:hint="eastAsia" w:ascii="仿宋" w:hAnsi="仿宋" w:cs="仿宋"/>
          <w:color w:val="auto"/>
          <w:highlight w:val="none"/>
          <w:lang w:val="en-US" w:eastAsia="zh-CN"/>
        </w:rPr>
        <w:t>三、配套资料</w:t>
      </w:r>
    </w:p>
    <w:p w14:paraId="0C78544B">
      <w:pPr>
        <w:keepNext w:val="0"/>
        <w:keepLines w:val="0"/>
        <w:pageBreakBefore w:val="0"/>
        <w:widowControl/>
        <w:kinsoku w:val="0"/>
        <w:wordWrap/>
        <w:overflowPunct/>
        <w:topLinePunct w:val="0"/>
        <w:autoSpaceDE w:val="0"/>
        <w:autoSpaceDN w:val="0"/>
        <w:bidi w:val="0"/>
        <w:adjustRightInd w:val="0"/>
        <w:snapToGrid w:val="0"/>
        <w:ind w:firstLine="561"/>
        <w:jc w:val="left"/>
        <w:textAlignment w:val="baseline"/>
        <w:rPr>
          <w:rFonts w:hint="eastAsia" w:ascii="仿宋" w:hAnsi="仿宋" w:cs="仿宋"/>
          <w:color w:val="auto"/>
          <w:highlight w:val="none"/>
          <w:lang w:val="en-US" w:eastAsia="zh-CN"/>
        </w:rPr>
      </w:pPr>
      <w:r>
        <w:rPr>
          <w:rFonts w:hint="eastAsia" w:ascii="仿宋" w:hAnsi="仿宋" w:cs="仿宋"/>
          <w:color w:val="auto"/>
          <w:highlight w:val="none"/>
          <w:lang w:val="en-US" w:eastAsia="zh-CN"/>
        </w:rPr>
        <w:t>1、招标响应文件（附件1）；</w:t>
      </w:r>
    </w:p>
    <w:p w14:paraId="6C54CB81">
      <w:pPr>
        <w:pStyle w:val="5"/>
        <w:rPr>
          <w:rFonts w:hint="default"/>
          <w:color w:val="auto"/>
          <w:highlight w:val="none"/>
          <w:lang w:val="en-US" w:eastAsia="zh-CN"/>
        </w:rPr>
      </w:pPr>
    </w:p>
    <w:p w14:paraId="0371E5A9">
      <w:pPr>
        <w:pStyle w:val="5"/>
        <w:rPr>
          <w:rFonts w:hint="eastAsia"/>
          <w:color w:val="auto"/>
          <w:highlight w:val="none"/>
          <w:lang w:val="en-US" w:eastAsia="zh-CN"/>
        </w:rPr>
      </w:pPr>
    </w:p>
    <w:p w14:paraId="07D9DEB1">
      <w:pPr>
        <w:rPr>
          <w:rFonts w:hint="eastAsia"/>
          <w:color w:val="auto"/>
          <w:highlight w:val="none"/>
          <w:lang w:val="en-US" w:eastAsia="zh-CN"/>
        </w:rPr>
      </w:pPr>
    </w:p>
    <w:p w14:paraId="08A65E7F">
      <w:pPr>
        <w:pStyle w:val="5"/>
        <w:jc w:val="righ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贵州铁建工程质量检测咨询有限公司</w:t>
      </w:r>
    </w:p>
    <w:p w14:paraId="0E7C5034">
      <w:pPr>
        <w:jc w:val="right"/>
        <w:rPr>
          <w:rFonts w:hint="eastAsia" w:ascii="仿宋" w:hAnsi="仿宋" w:eastAsia="仿宋" w:cs="仿宋"/>
          <w:color w:val="auto"/>
          <w:highlight w:val="none"/>
          <w:lang w:val="en-US" w:eastAsia="zh-CN"/>
        </w:rPr>
      </w:pPr>
      <w:r>
        <w:rPr>
          <w:rFonts w:hint="eastAsia" w:ascii="仿宋" w:hAnsi="仿宋" w:cs="仿宋"/>
          <w:color w:val="auto"/>
          <w:highlight w:val="none"/>
          <w:lang w:val="en-US" w:eastAsia="zh-CN"/>
        </w:rPr>
        <w:t>2026年6</w:t>
      </w:r>
      <w:r>
        <w:rPr>
          <w:rFonts w:hint="eastAsia" w:ascii="仿宋" w:hAnsi="仿宋" w:eastAsia="仿宋" w:cs="仿宋"/>
          <w:color w:val="auto"/>
          <w:highlight w:val="none"/>
          <w:lang w:val="en-US" w:eastAsia="zh-CN"/>
        </w:rPr>
        <w:t>月</w:t>
      </w:r>
      <w:r>
        <w:rPr>
          <w:rFonts w:hint="eastAsia" w:ascii="仿宋" w:hAnsi="仿宋" w:cs="仿宋"/>
          <w:color w:val="auto"/>
          <w:highlight w:val="none"/>
          <w:lang w:val="en-US" w:eastAsia="zh-CN"/>
        </w:rPr>
        <w:t>9</w:t>
      </w:r>
      <w:r>
        <w:rPr>
          <w:rFonts w:hint="eastAsia" w:ascii="仿宋" w:hAnsi="仿宋" w:eastAsia="仿宋" w:cs="仿宋"/>
          <w:color w:val="auto"/>
          <w:highlight w:val="none"/>
          <w:lang w:val="en-US" w:eastAsia="zh-CN"/>
        </w:rPr>
        <w:t>日</w:t>
      </w:r>
    </w:p>
    <w:p w14:paraId="70AE1F35">
      <w:pPr>
        <w:rPr>
          <w:rFonts w:hint="eastAsia"/>
          <w:color w:val="auto"/>
          <w:highlight w:val="none"/>
          <w:lang w:val="en-US" w:eastAsia="zh-CN"/>
        </w:rPr>
      </w:pPr>
      <w:r>
        <w:rPr>
          <w:rFonts w:hint="eastAsia"/>
          <w:color w:val="auto"/>
          <w:highlight w:val="none"/>
          <w:lang w:val="en-US" w:eastAsia="zh-CN"/>
        </w:rPr>
        <w:br w:type="page"/>
      </w:r>
    </w:p>
    <w:p w14:paraId="52AE8113">
      <w:pPr>
        <w:jc w:val="both"/>
        <w:rPr>
          <w:rFonts w:hint="eastAsia" w:ascii="仿宋" w:hAnsi="仿宋" w:eastAsia="仿宋" w:cs="仿宋"/>
          <w:color w:val="auto"/>
          <w:spacing w:val="-18"/>
          <w:sz w:val="32"/>
          <w:szCs w:val="32"/>
          <w:highlight w:val="none"/>
          <w:u w:val="none"/>
          <w:lang w:val="en-US" w:eastAsia="zh-CN"/>
        </w:rPr>
      </w:pPr>
      <w:r>
        <w:rPr>
          <w:rFonts w:hint="eastAsia" w:ascii="仿宋" w:hAnsi="仿宋" w:eastAsia="仿宋" w:cs="仿宋"/>
          <w:color w:val="auto"/>
          <w:spacing w:val="-18"/>
          <w:sz w:val="32"/>
          <w:szCs w:val="32"/>
          <w:highlight w:val="none"/>
          <w:u w:val="none"/>
          <w:lang w:val="en-US" w:eastAsia="zh-CN"/>
        </w:rPr>
        <w:t>附件1</w:t>
      </w:r>
      <w:r>
        <w:rPr>
          <w:rFonts w:hint="eastAsia" w:ascii="仿宋" w:hAnsi="仿宋" w:cs="仿宋"/>
          <w:color w:val="auto"/>
          <w:spacing w:val="-18"/>
          <w:sz w:val="32"/>
          <w:szCs w:val="32"/>
          <w:highlight w:val="none"/>
          <w:u w:val="none"/>
          <w:lang w:val="en-US" w:eastAsia="zh-CN"/>
        </w:rPr>
        <w:t>：</w:t>
      </w:r>
    </w:p>
    <w:p w14:paraId="4A20E309">
      <w:pPr>
        <w:jc w:val="center"/>
        <w:rPr>
          <w:rFonts w:hint="eastAsia" w:ascii="仿宋" w:hAnsi="仿宋" w:cs="仿宋"/>
          <w:color w:val="auto"/>
          <w:spacing w:val="-18"/>
          <w:sz w:val="32"/>
          <w:szCs w:val="32"/>
          <w:highlight w:val="none"/>
          <w:u w:val="none"/>
          <w:lang w:val="en-US" w:eastAsia="zh-CN"/>
        </w:rPr>
      </w:pPr>
    </w:p>
    <w:p w14:paraId="35996EC6">
      <w:pPr>
        <w:jc w:val="center"/>
        <w:rPr>
          <w:rFonts w:hint="default" w:ascii="仿宋" w:hAnsi="仿宋" w:cs="仿宋"/>
          <w:color w:val="auto"/>
          <w:spacing w:val="-18"/>
          <w:sz w:val="32"/>
          <w:szCs w:val="32"/>
          <w:highlight w:val="none"/>
          <w:u w:val="none"/>
          <w:lang w:val="en-US" w:eastAsia="zh-CN"/>
        </w:rPr>
      </w:pPr>
      <w:r>
        <w:rPr>
          <w:rFonts w:hint="eastAsia" w:ascii="仿宋" w:hAnsi="仿宋" w:cs="仿宋"/>
          <w:color w:val="auto"/>
          <w:spacing w:val="-18"/>
          <w:sz w:val="32"/>
          <w:szCs w:val="32"/>
          <w:highlight w:val="none"/>
          <w:u w:val="none"/>
          <w:lang w:val="en-US" w:eastAsia="zh-CN"/>
        </w:rPr>
        <w:t>贵州铁建工程质量检测咨询有限公司黔桂项目信息化软件采购招标首次报价文件</w:t>
      </w:r>
    </w:p>
    <w:p w14:paraId="129E1D6B">
      <w:pPr>
        <w:rPr>
          <w:rFonts w:hint="eastAsia"/>
          <w:b/>
          <w:bCs/>
          <w:color w:val="auto"/>
          <w:highlight w:val="none"/>
          <w:lang w:val="en-US" w:eastAsia="zh-CN"/>
        </w:rPr>
      </w:pPr>
    </w:p>
    <w:p w14:paraId="5BE0C1A2">
      <w:pPr>
        <w:rPr>
          <w:rFonts w:hint="default"/>
          <w:b/>
          <w:bCs/>
          <w:color w:val="auto"/>
          <w:highlight w:val="none"/>
          <w:lang w:val="en-US" w:eastAsia="zh-CN"/>
        </w:rPr>
      </w:pPr>
      <w:r>
        <w:rPr>
          <w:rFonts w:hint="eastAsia"/>
          <w:b/>
          <w:bCs/>
          <w:color w:val="auto"/>
          <w:highlight w:val="none"/>
          <w:lang w:val="en-US" w:eastAsia="zh-CN"/>
        </w:rPr>
        <w:t>一、报价函</w:t>
      </w:r>
    </w:p>
    <w:p w14:paraId="78FDB300">
      <w:pPr>
        <w:rPr>
          <w:rFonts w:hint="eastAsia"/>
          <w:color w:val="auto"/>
          <w:highlight w:val="none"/>
          <w:lang w:val="en-US" w:eastAsia="zh-CN"/>
        </w:rPr>
      </w:pPr>
      <w:r>
        <w:rPr>
          <w:rFonts w:hint="eastAsia"/>
          <w:color w:val="auto"/>
          <w:highlight w:val="none"/>
          <w:lang w:val="en-US" w:eastAsia="zh-CN"/>
        </w:rPr>
        <w:t>致：贵州铁建工程质量检测咨询有限公司</w:t>
      </w:r>
    </w:p>
    <w:p w14:paraId="2C53BE22">
      <w:pPr>
        <w:jc w:val="left"/>
        <w:rPr>
          <w:rFonts w:hint="eastAsia" w:ascii="仿宋" w:hAnsi="仿宋" w:cs="仿宋"/>
          <w:color w:val="auto"/>
          <w:highlight w:val="none"/>
          <w:u w:val="none"/>
          <w:lang w:val="en-US" w:eastAsia="zh-CN"/>
        </w:rPr>
      </w:pPr>
      <w:r>
        <w:rPr>
          <w:rFonts w:hint="eastAsia"/>
          <w:color w:val="auto"/>
          <w:highlight w:val="none"/>
          <w:lang w:val="en-US" w:eastAsia="zh-CN"/>
        </w:rPr>
        <w:t xml:space="preserve">    本人</w:t>
      </w:r>
      <w:r>
        <w:rPr>
          <w:rFonts w:hint="eastAsia"/>
          <w:color w:val="auto"/>
          <w:highlight w:val="none"/>
          <w:u w:val="single"/>
          <w:lang w:val="en-US" w:eastAsia="zh-CN"/>
        </w:rPr>
        <w:t xml:space="preserve">  （姓名）（身份证号） </w:t>
      </w:r>
      <w:r>
        <w:rPr>
          <w:rFonts w:hint="eastAsia"/>
          <w:color w:val="auto"/>
          <w:highlight w:val="none"/>
          <w:lang w:val="en-US" w:eastAsia="zh-CN"/>
        </w:rPr>
        <w:t>系</w:t>
      </w:r>
      <w:r>
        <w:rPr>
          <w:rFonts w:hint="eastAsia"/>
          <w:color w:val="auto"/>
          <w:highlight w:val="none"/>
          <w:u w:val="single"/>
          <w:lang w:val="en-US" w:eastAsia="zh-CN"/>
        </w:rPr>
        <w:t xml:space="preserve">  （受邀供应商名称）  </w:t>
      </w:r>
      <w:r>
        <w:rPr>
          <w:rFonts w:hint="eastAsia"/>
          <w:color w:val="auto"/>
          <w:highlight w:val="none"/>
          <w:u w:val="none"/>
          <w:lang w:val="en-US" w:eastAsia="zh-CN"/>
        </w:rPr>
        <w:t>的法定代表人，经仔细研究贵单位发出的</w:t>
      </w:r>
      <w:r>
        <w:rPr>
          <w:rFonts w:hint="eastAsia"/>
          <w:color w:val="auto"/>
          <w:highlight w:val="none"/>
          <w:u w:val="single"/>
          <w:lang w:val="en-US" w:eastAsia="zh-CN"/>
        </w:rPr>
        <w:t xml:space="preserve"> 贵州铁建工程质量检测咨询有限公司黔桂项目信息化软件采购 </w:t>
      </w:r>
      <w:r>
        <w:rPr>
          <w:rFonts w:hint="eastAsia"/>
          <w:color w:val="auto"/>
          <w:highlight w:val="none"/>
          <w:u w:val="none"/>
          <w:lang w:val="en-US" w:eastAsia="zh-CN"/>
        </w:rPr>
        <w:t>文件以及配套</w:t>
      </w:r>
      <w:r>
        <w:rPr>
          <w:rFonts w:hint="eastAsia" w:ascii="仿宋" w:hAnsi="仿宋" w:cs="仿宋"/>
          <w:color w:val="auto"/>
          <w:highlight w:val="none"/>
          <w:u w:val="none"/>
          <w:lang w:val="en-US" w:eastAsia="zh-CN"/>
        </w:rPr>
        <w:t>资料后，决定按不含税价</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u w:val="none"/>
          <w:lang w:val="en-US" w:eastAsia="zh-CN"/>
        </w:rPr>
        <w:t>元进行报价。一旦中标后，将按招标的相关要求，按时保质的供应货物。</w:t>
      </w:r>
    </w:p>
    <w:p w14:paraId="20A0F29C">
      <w:pPr>
        <w:pStyle w:val="5"/>
        <w:ind w:firstLine="560" w:firstLineChars="200"/>
        <w:rPr>
          <w:rFonts w:hint="default"/>
          <w:color w:val="auto"/>
          <w:highlight w:val="none"/>
          <w:lang w:val="en-US" w:eastAsia="zh-CN"/>
        </w:rPr>
      </w:pPr>
      <w:r>
        <w:rPr>
          <w:rFonts w:hint="eastAsia" w:ascii="仿宋" w:hAnsi="仿宋" w:cs="仿宋"/>
          <w:color w:val="auto"/>
          <w:highlight w:val="none"/>
          <w:lang w:val="en-US" w:eastAsia="zh-CN"/>
        </w:rPr>
        <w:t>邀请招标有效期：报价截止时间后的60日历日。</w:t>
      </w:r>
      <w:r>
        <w:rPr>
          <w:rFonts w:hint="eastAsia" w:ascii="仿宋" w:hAnsi="仿宋" w:cs="仿宋"/>
          <w:color w:val="auto"/>
          <w:highlight w:val="none"/>
          <w:u w:val="none"/>
          <w:lang w:val="en-US" w:eastAsia="zh-CN"/>
        </w:rPr>
        <w:t xml:space="preserve">  </w:t>
      </w:r>
    </w:p>
    <w:p w14:paraId="4A8B4EAE">
      <w:pPr>
        <w:pStyle w:val="5"/>
        <w:rPr>
          <w:rFonts w:hint="eastAsia"/>
          <w:color w:val="auto"/>
          <w:highlight w:val="none"/>
          <w:lang w:val="en-US" w:eastAsia="zh-CN"/>
        </w:rPr>
      </w:pPr>
      <w:r>
        <w:rPr>
          <w:rFonts w:hint="eastAsia"/>
          <w:color w:val="auto"/>
          <w:highlight w:val="none"/>
          <w:lang w:val="en-US" w:eastAsia="zh-CN"/>
        </w:rPr>
        <w:t xml:space="preserve"> </w:t>
      </w:r>
    </w:p>
    <w:p w14:paraId="03573696">
      <w:pPr>
        <w:pStyle w:val="5"/>
        <w:rPr>
          <w:rFonts w:hint="eastAsia"/>
          <w:color w:val="auto"/>
          <w:highlight w:val="none"/>
          <w:lang w:val="en-US" w:eastAsia="zh-CN"/>
        </w:rPr>
      </w:pPr>
      <w:r>
        <w:rPr>
          <w:rFonts w:hint="eastAsia"/>
          <w:color w:val="auto"/>
          <w:highlight w:val="none"/>
          <w:lang w:val="en-US" w:eastAsia="zh-CN"/>
        </w:rPr>
        <w:t>法定代表人身份证彩色扫描件正反面</w:t>
      </w:r>
    </w:p>
    <w:p w14:paraId="1D08FBF3">
      <w:pPr>
        <w:rPr>
          <w:rFonts w:hint="eastAsia"/>
          <w:color w:val="auto"/>
          <w:highlight w:val="none"/>
          <w:lang w:val="en-US" w:eastAsia="zh-CN"/>
        </w:rPr>
      </w:pPr>
      <w:r>
        <w:rPr>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84455</wp:posOffset>
                </wp:positionV>
                <wp:extent cx="5516880" cy="1936115"/>
                <wp:effectExtent l="6350" t="6350" r="8890" b="8255"/>
                <wp:wrapNone/>
                <wp:docPr id="1" name="矩形 1"/>
                <wp:cNvGraphicFramePr/>
                <a:graphic xmlns:a="http://schemas.openxmlformats.org/drawingml/2006/main">
                  <a:graphicData uri="http://schemas.microsoft.com/office/word/2010/wordprocessingShape">
                    <wps:wsp>
                      <wps:cNvSpPr/>
                      <wps:spPr>
                        <a:xfrm>
                          <a:off x="1200785" y="5697855"/>
                          <a:ext cx="5516880" cy="19361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5pt;margin-top:6.65pt;height:152.45pt;width:434.4pt;z-index:251659264;v-text-anchor:middle;mso-width-relative:page;mso-height-relative:page;" fillcolor="#FFFFFF [3201]" filled="t" stroked="t" coordsize="21600,21600" o:gfxdata="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3OVELWAAAACAEAAA8AAAAAAAAAAQAgAAAAIgAAAGRy&#10;cy9kb3ducmV2LnhtbFBLAQIUABQAAAAIAIdO4kBWAPHCeQIAAAEFAAAOAAAAAAAAAAEAIAAAACUB&#10;AABkcnMvZTJvRG9jLnhtbFBLBQYAAAAABgAGAFkBAAAQBgAAAAA=&#10;">
                <v:fill on="t" focussize="0,0"/>
                <v:stroke weight="1pt" color="#000000 [3213]" miterlimit="8" joinstyle="miter"/>
                <v:imagedata o:title=""/>
                <o:lock v:ext="edit" aspectratio="f"/>
              </v:rect>
            </w:pict>
          </mc:Fallback>
        </mc:AlternateContent>
      </w:r>
    </w:p>
    <w:p w14:paraId="53137F92">
      <w:pPr>
        <w:pStyle w:val="4"/>
        <w:rPr>
          <w:rFonts w:hint="eastAsia"/>
          <w:color w:val="auto"/>
          <w:highlight w:val="none"/>
          <w:lang w:val="en-US" w:eastAsia="zh-CN"/>
        </w:rPr>
      </w:pPr>
    </w:p>
    <w:p w14:paraId="69379912">
      <w:pPr>
        <w:pStyle w:val="5"/>
        <w:rPr>
          <w:rFonts w:hint="eastAsia"/>
          <w:color w:val="auto"/>
          <w:highlight w:val="none"/>
          <w:lang w:val="en-US" w:eastAsia="zh-CN"/>
        </w:rPr>
      </w:pPr>
    </w:p>
    <w:p w14:paraId="017C5410">
      <w:pPr>
        <w:rPr>
          <w:rFonts w:hint="eastAsia"/>
          <w:color w:val="auto"/>
          <w:highlight w:val="none"/>
          <w:lang w:val="en-US" w:eastAsia="zh-CN"/>
        </w:rPr>
      </w:pPr>
    </w:p>
    <w:p w14:paraId="34CE1533">
      <w:pPr>
        <w:pStyle w:val="4"/>
        <w:rPr>
          <w:rFonts w:hint="eastAsia"/>
          <w:color w:val="auto"/>
          <w:highlight w:val="none"/>
          <w:lang w:val="en-US" w:eastAsia="zh-CN"/>
        </w:rPr>
      </w:pPr>
    </w:p>
    <w:p w14:paraId="6AD77F33">
      <w:pPr>
        <w:pStyle w:val="5"/>
        <w:rPr>
          <w:rFonts w:hint="default"/>
          <w:color w:val="auto"/>
          <w:highlight w:val="none"/>
          <w:lang w:val="en-US" w:eastAsia="zh-CN"/>
        </w:rPr>
      </w:pPr>
    </w:p>
    <w:p w14:paraId="46C18805">
      <w:pPr>
        <w:pStyle w:val="4"/>
        <w:rPr>
          <w:rFonts w:hint="eastAsia"/>
          <w:color w:val="auto"/>
          <w:highlight w:val="none"/>
          <w:u w:val="single"/>
          <w:lang w:val="en-US" w:eastAsia="zh-CN"/>
        </w:rPr>
      </w:pPr>
      <w:r>
        <w:rPr>
          <w:rFonts w:hint="eastAsia"/>
          <w:color w:val="auto"/>
          <w:highlight w:val="none"/>
          <w:lang w:val="en-US" w:eastAsia="zh-CN"/>
        </w:rPr>
        <w:t xml:space="preserve">                     受邀供应商（盖章）：</w:t>
      </w:r>
      <w:r>
        <w:rPr>
          <w:rFonts w:hint="eastAsia"/>
          <w:color w:val="auto"/>
          <w:highlight w:val="none"/>
          <w:u w:val="single"/>
          <w:lang w:val="en-US" w:eastAsia="zh-CN"/>
        </w:rPr>
        <w:t xml:space="preserve">                </w:t>
      </w:r>
    </w:p>
    <w:p w14:paraId="35317A12">
      <w:pPr>
        <w:pStyle w:val="4"/>
        <w:rPr>
          <w:rFonts w:hint="default"/>
          <w:color w:val="auto"/>
          <w:highlight w:val="none"/>
          <w:u w:val="single"/>
          <w:lang w:val="en-US" w:eastAsia="zh-CN"/>
        </w:rPr>
      </w:pPr>
      <w:r>
        <w:rPr>
          <w:rFonts w:hint="eastAsia"/>
          <w:color w:val="auto"/>
          <w:highlight w:val="none"/>
          <w:lang w:val="en-US" w:eastAsia="zh-CN"/>
        </w:rPr>
        <w:t xml:space="preserve">                     法定代表人签字：</w:t>
      </w:r>
      <w:r>
        <w:rPr>
          <w:rFonts w:hint="eastAsia"/>
          <w:color w:val="auto"/>
          <w:highlight w:val="none"/>
          <w:u w:val="single"/>
          <w:lang w:val="en-US" w:eastAsia="zh-CN"/>
        </w:rPr>
        <w:t xml:space="preserve">                    </w:t>
      </w:r>
    </w:p>
    <w:p w14:paraId="51867F47">
      <w:pPr>
        <w:rPr>
          <w:rFonts w:hint="eastAsia"/>
          <w:color w:val="auto"/>
          <w:highlight w:val="none"/>
          <w:lang w:val="en-US" w:eastAsia="zh-CN"/>
        </w:rPr>
      </w:pPr>
      <w:r>
        <w:rPr>
          <w:rFonts w:hint="eastAsia"/>
          <w:color w:val="auto"/>
          <w:highlight w:val="none"/>
          <w:lang w:val="en-US" w:eastAsia="zh-CN"/>
        </w:rPr>
        <w:t xml:space="preserve">                     日期：</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32F38932">
      <w:pPr>
        <w:rPr>
          <w:rFonts w:hint="eastAsia"/>
          <w:color w:val="auto"/>
          <w:highlight w:val="none"/>
          <w:lang w:val="en-US" w:eastAsia="zh-CN"/>
        </w:rPr>
      </w:pPr>
      <w:r>
        <w:rPr>
          <w:rFonts w:hint="eastAsia"/>
          <w:color w:val="auto"/>
          <w:highlight w:val="none"/>
          <w:lang w:val="en-US" w:eastAsia="zh-CN"/>
        </w:rPr>
        <w:br w:type="page"/>
      </w:r>
    </w:p>
    <w:p w14:paraId="02C31D8E">
      <w:pPr>
        <w:rPr>
          <w:rFonts w:hint="eastAsia"/>
          <w:color w:val="auto"/>
          <w:highlight w:val="none"/>
          <w:lang w:val="en-US" w:eastAsia="zh-CN"/>
        </w:rPr>
      </w:pPr>
      <w:r>
        <w:rPr>
          <w:rFonts w:hint="eastAsia"/>
          <w:b/>
          <w:bCs/>
          <w:color w:val="auto"/>
          <w:highlight w:val="none"/>
          <w:lang w:val="en-US" w:eastAsia="zh-CN"/>
        </w:rPr>
        <w:t>二、报价清单</w:t>
      </w:r>
      <w:r>
        <w:rPr>
          <w:rFonts w:hint="eastAsia"/>
          <w:color w:val="auto"/>
          <w:highlight w:val="none"/>
          <w:lang w:val="en-US" w:eastAsia="zh-CN"/>
        </w:rPr>
        <w:t xml:space="preserve"> </w:t>
      </w:r>
    </w:p>
    <w:p w14:paraId="71DFB1CA">
      <w:pPr>
        <w:pStyle w:val="4"/>
        <w:ind w:firstLine="562" w:firstLineChars="200"/>
        <w:rPr>
          <w:rFonts w:hint="default"/>
          <w:b/>
          <w:bCs/>
          <w:color w:val="auto"/>
          <w:highlight w:val="none"/>
          <w:lang w:val="en-US" w:eastAsia="zh-CN"/>
        </w:rPr>
      </w:pPr>
      <w:r>
        <w:rPr>
          <w:rFonts w:hint="eastAsia"/>
          <w:b/>
          <w:bCs/>
          <w:color w:val="auto"/>
          <w:highlight w:val="none"/>
          <w:lang w:val="en-US" w:eastAsia="zh-CN"/>
        </w:rPr>
        <w:t>报价说明：单价包含至甲方交货地点的运杂费、随机配件及工具费、包装费、装车费、资料费、培训费、整机安装费、调试费、报验取证费、税金、保险费等一切费用。甲方交货地点外的费用根据实际情况据实增减。</w:t>
      </w:r>
    </w:p>
    <w:p w14:paraId="354712BC">
      <w:pPr>
        <w:pStyle w:val="5"/>
        <w:ind w:firstLine="562" w:firstLineChars="200"/>
        <w:rPr>
          <w:rFonts w:hint="default"/>
          <w:color w:val="auto"/>
          <w:highlight w:val="none"/>
          <w:lang w:val="en-US" w:eastAsia="zh-CN"/>
        </w:rPr>
      </w:pPr>
      <w:r>
        <w:rPr>
          <w:rFonts w:hint="eastAsia"/>
          <w:b/>
          <w:bCs/>
          <w:color w:val="auto"/>
          <w:highlight w:val="none"/>
          <w:lang w:val="en-US" w:eastAsia="zh-CN"/>
        </w:rPr>
        <w:t>特别注意：/</w:t>
      </w:r>
    </w:p>
    <w:p w14:paraId="37C5723B">
      <w:pPr>
        <w:ind w:firstLine="560"/>
        <w:rPr>
          <w:rFonts w:hint="eastAsia"/>
          <w:color w:val="auto"/>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highlight w:val="none"/>
          <w:lang w:val="en-US" w:eastAsia="zh-CN"/>
        </w:rPr>
        <w:t>报价清单：</w:t>
      </w:r>
    </w:p>
    <w:p w14:paraId="549C9AB6">
      <w:pPr>
        <w:rPr>
          <w:rFonts w:hint="eastAsia"/>
          <w:b/>
          <w:bCs/>
          <w:color w:val="auto"/>
          <w:highlight w:val="none"/>
          <w:lang w:val="en-US" w:eastAsia="zh-CN"/>
        </w:rPr>
      </w:pPr>
      <w:r>
        <w:rPr>
          <w:rFonts w:hint="eastAsia"/>
          <w:b/>
          <w:bCs/>
          <w:color w:val="auto"/>
          <w:highlight w:val="none"/>
          <w:lang w:val="en-US" w:eastAsia="zh-CN"/>
        </w:rPr>
        <w:t>三、二次报价文件格式</w:t>
      </w:r>
    </w:p>
    <w:p w14:paraId="4C298153">
      <w:pPr>
        <w:pStyle w:val="4"/>
        <w:rPr>
          <w:rFonts w:hint="eastAsia"/>
          <w:color w:val="auto"/>
          <w:highlight w:val="none"/>
          <w:lang w:val="en-US" w:eastAsia="zh-CN"/>
        </w:rPr>
      </w:pPr>
    </w:p>
    <w:p w14:paraId="0E4EE032">
      <w:pPr>
        <w:jc w:val="center"/>
        <w:rPr>
          <w:rFonts w:hint="default" w:ascii="仿宋" w:hAnsi="仿宋" w:cs="仿宋"/>
          <w:color w:val="auto"/>
          <w:spacing w:val="-18"/>
          <w:sz w:val="32"/>
          <w:szCs w:val="32"/>
          <w:highlight w:val="none"/>
          <w:u w:val="none"/>
          <w:lang w:val="en-US" w:eastAsia="zh-CN"/>
        </w:rPr>
      </w:pPr>
      <w:r>
        <w:rPr>
          <w:rFonts w:hint="eastAsia" w:ascii="仿宋" w:hAnsi="仿宋" w:cs="仿宋"/>
          <w:color w:val="auto"/>
          <w:spacing w:val="-18"/>
          <w:sz w:val="32"/>
          <w:szCs w:val="32"/>
          <w:highlight w:val="none"/>
          <w:u w:val="none"/>
          <w:lang w:val="en-US" w:eastAsia="zh-CN"/>
        </w:rPr>
        <w:t>贵州铁建工程质量检测咨询有限公司黔桂项目信息化软件采购招标响应文件二次报价文件</w:t>
      </w:r>
    </w:p>
    <w:p w14:paraId="6C8BB170">
      <w:pPr>
        <w:rPr>
          <w:rFonts w:hint="eastAsia"/>
          <w:color w:val="auto"/>
          <w:highlight w:val="none"/>
          <w:lang w:val="en-US" w:eastAsia="zh-CN"/>
        </w:rPr>
      </w:pPr>
    </w:p>
    <w:p w14:paraId="518BC23B">
      <w:pPr>
        <w:rPr>
          <w:rFonts w:hint="eastAsia"/>
          <w:color w:val="auto"/>
          <w:highlight w:val="none"/>
          <w:lang w:val="en-US" w:eastAsia="zh-CN"/>
        </w:rPr>
      </w:pPr>
      <w:r>
        <w:rPr>
          <w:rFonts w:hint="eastAsia"/>
          <w:color w:val="auto"/>
          <w:highlight w:val="none"/>
          <w:lang w:val="en-US" w:eastAsia="zh-CN"/>
        </w:rPr>
        <w:t>致：贵州铁建工程质量检测咨询有限公司</w:t>
      </w:r>
    </w:p>
    <w:p w14:paraId="520AF8FB">
      <w:pPr>
        <w:pStyle w:val="4"/>
        <w:ind w:firstLine="560"/>
        <w:rPr>
          <w:rFonts w:hint="eastAsia" w:ascii="仿宋" w:hAnsi="仿宋" w:cs="仿宋"/>
          <w:color w:val="auto"/>
          <w:highlight w:val="none"/>
          <w:u w:val="none"/>
          <w:lang w:val="en-US" w:eastAsia="zh-CN"/>
        </w:rPr>
      </w:pPr>
      <w:r>
        <w:rPr>
          <w:rFonts w:hint="eastAsia"/>
          <w:color w:val="auto"/>
          <w:highlight w:val="none"/>
          <w:lang w:val="en-US" w:eastAsia="zh-CN"/>
        </w:rPr>
        <w:t>本人</w:t>
      </w:r>
      <w:r>
        <w:rPr>
          <w:rFonts w:hint="eastAsia"/>
          <w:color w:val="auto"/>
          <w:highlight w:val="none"/>
          <w:u w:val="single"/>
          <w:lang w:val="en-US" w:eastAsia="zh-CN"/>
        </w:rPr>
        <w:t xml:space="preserve">  （姓名）（身份证号） </w:t>
      </w:r>
      <w:r>
        <w:rPr>
          <w:rFonts w:hint="eastAsia"/>
          <w:color w:val="auto"/>
          <w:highlight w:val="none"/>
          <w:lang w:val="en-US" w:eastAsia="zh-CN"/>
        </w:rPr>
        <w:t>系</w:t>
      </w:r>
      <w:r>
        <w:rPr>
          <w:rFonts w:hint="eastAsia"/>
          <w:color w:val="auto"/>
          <w:highlight w:val="none"/>
          <w:u w:val="single"/>
          <w:lang w:val="en-US" w:eastAsia="zh-CN"/>
        </w:rPr>
        <w:t xml:space="preserve">  （受邀供应商名称）  </w:t>
      </w:r>
      <w:r>
        <w:rPr>
          <w:rFonts w:hint="eastAsia"/>
          <w:color w:val="auto"/>
          <w:highlight w:val="none"/>
          <w:u w:val="none"/>
          <w:lang w:val="en-US" w:eastAsia="zh-CN"/>
        </w:rPr>
        <w:t>的法定代表人，经仔细研究贵单位发出的</w:t>
      </w:r>
      <w:r>
        <w:rPr>
          <w:rFonts w:hint="eastAsia"/>
          <w:color w:val="auto"/>
          <w:highlight w:val="none"/>
          <w:u w:val="single"/>
          <w:lang w:val="en-US" w:eastAsia="zh-CN"/>
        </w:rPr>
        <w:t xml:space="preserve"> 贵州铁建工程质量检测咨询有限公司黔桂项目信息化软件</w:t>
      </w:r>
      <w:bookmarkStart w:id="0" w:name="_GoBack"/>
      <w:bookmarkEnd w:id="0"/>
      <w:r>
        <w:rPr>
          <w:rFonts w:hint="eastAsia"/>
          <w:color w:val="auto"/>
          <w:highlight w:val="none"/>
          <w:u w:val="single"/>
          <w:lang w:val="en-US" w:eastAsia="zh-CN"/>
        </w:rPr>
        <w:t xml:space="preserve">采购 </w:t>
      </w:r>
      <w:r>
        <w:rPr>
          <w:rFonts w:hint="eastAsia" w:ascii="仿宋" w:hAnsi="仿宋" w:cs="仿宋"/>
          <w:color w:val="auto"/>
          <w:highlight w:val="none"/>
          <w:u w:val="none"/>
          <w:lang w:val="en-US" w:eastAsia="zh-CN"/>
        </w:rPr>
        <w:t>竞争性谈判文件以及配套资料后，经商议，决定按不含税价</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u w:val="none"/>
          <w:lang w:val="en-US" w:eastAsia="zh-CN"/>
        </w:rPr>
        <w:t>元进行报价。一旦中标后，将按招标的相关要求，按时保质的供应货物。</w:t>
      </w:r>
    </w:p>
    <w:p w14:paraId="049F8953">
      <w:pPr>
        <w:pStyle w:val="5"/>
        <w:ind w:firstLine="560" w:firstLineChars="200"/>
        <w:rPr>
          <w:rFonts w:hint="default"/>
          <w:color w:val="auto"/>
          <w:highlight w:val="none"/>
          <w:lang w:val="en-US" w:eastAsia="zh-CN"/>
        </w:rPr>
      </w:pPr>
      <w:r>
        <w:rPr>
          <w:rFonts w:hint="eastAsia" w:ascii="仿宋" w:hAnsi="仿宋" w:cs="仿宋"/>
          <w:color w:val="auto"/>
          <w:highlight w:val="none"/>
          <w:lang w:val="en-US" w:eastAsia="zh-CN"/>
        </w:rPr>
        <w:t>二次报价有效期：二次报价截止时间后的60日历日。</w:t>
      </w:r>
      <w:r>
        <w:rPr>
          <w:rFonts w:hint="eastAsia" w:ascii="仿宋" w:hAnsi="仿宋" w:cs="仿宋"/>
          <w:color w:val="auto"/>
          <w:highlight w:val="none"/>
          <w:u w:val="none"/>
          <w:lang w:val="en-US" w:eastAsia="zh-CN"/>
        </w:rPr>
        <w:t xml:space="preserve">  </w:t>
      </w:r>
    </w:p>
    <w:p w14:paraId="7B627789">
      <w:pPr>
        <w:pStyle w:val="4"/>
        <w:rPr>
          <w:rFonts w:hint="eastAsia"/>
          <w:color w:val="auto"/>
          <w:highlight w:val="none"/>
          <w:lang w:val="en-US" w:eastAsia="zh-CN"/>
        </w:rPr>
      </w:pPr>
    </w:p>
    <w:p w14:paraId="74D3AC66">
      <w:pPr>
        <w:pStyle w:val="4"/>
        <w:rPr>
          <w:rFonts w:hint="eastAsia"/>
          <w:color w:val="auto"/>
          <w:highlight w:val="none"/>
          <w:lang w:val="en-US" w:eastAsia="zh-CN"/>
        </w:rPr>
      </w:pPr>
    </w:p>
    <w:p w14:paraId="3613F698">
      <w:pPr>
        <w:pStyle w:val="4"/>
        <w:rPr>
          <w:rFonts w:hint="eastAsia"/>
          <w:color w:val="auto"/>
          <w:highlight w:val="none"/>
          <w:u w:val="single"/>
          <w:lang w:val="en-US" w:eastAsia="zh-CN"/>
        </w:rPr>
      </w:pPr>
      <w:r>
        <w:rPr>
          <w:rFonts w:hint="eastAsia"/>
          <w:color w:val="auto"/>
          <w:highlight w:val="none"/>
          <w:lang w:val="en-US" w:eastAsia="zh-CN"/>
        </w:rPr>
        <w:t xml:space="preserve">                     受邀供应商（盖章）：</w:t>
      </w:r>
      <w:r>
        <w:rPr>
          <w:rFonts w:hint="eastAsia"/>
          <w:color w:val="auto"/>
          <w:highlight w:val="none"/>
          <w:u w:val="single"/>
          <w:lang w:val="en-US" w:eastAsia="zh-CN"/>
        </w:rPr>
        <w:t xml:space="preserve">                </w:t>
      </w:r>
    </w:p>
    <w:p w14:paraId="7844C488">
      <w:pPr>
        <w:pStyle w:val="4"/>
        <w:rPr>
          <w:rFonts w:hint="default"/>
          <w:color w:val="auto"/>
          <w:highlight w:val="none"/>
          <w:u w:val="single"/>
          <w:lang w:val="en-US" w:eastAsia="zh-CN"/>
        </w:rPr>
      </w:pPr>
      <w:r>
        <w:rPr>
          <w:rFonts w:hint="eastAsia"/>
          <w:color w:val="auto"/>
          <w:highlight w:val="none"/>
          <w:lang w:val="en-US" w:eastAsia="zh-CN"/>
        </w:rPr>
        <w:t xml:space="preserve">                     法定代表人签字：</w:t>
      </w:r>
      <w:r>
        <w:rPr>
          <w:rFonts w:hint="eastAsia"/>
          <w:color w:val="auto"/>
          <w:highlight w:val="none"/>
          <w:u w:val="single"/>
          <w:lang w:val="en-US" w:eastAsia="zh-CN"/>
        </w:rPr>
        <w:t xml:space="preserve">                    </w:t>
      </w:r>
    </w:p>
    <w:p w14:paraId="53D12501">
      <w:pPr>
        <w:pStyle w:val="5"/>
        <w:rPr>
          <w:rFonts w:hint="eastAsia"/>
          <w:color w:val="auto"/>
          <w:highlight w:val="none"/>
          <w:lang w:val="en-US" w:eastAsia="zh-CN"/>
        </w:rPr>
      </w:pPr>
      <w:r>
        <w:rPr>
          <w:rFonts w:hint="eastAsia"/>
          <w:color w:val="auto"/>
          <w:highlight w:val="none"/>
          <w:lang w:val="en-US" w:eastAsia="zh-CN"/>
        </w:rPr>
        <w:t xml:space="preserve">                     日期：</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5DFFE4EA">
      <w:pPr>
        <w:rPr>
          <w:rFonts w:hint="default"/>
          <w:color w:val="auto"/>
          <w:highlight w:val="none"/>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4D4A">
    <w:pPr>
      <w:pStyle w:val="6"/>
      <w:ind w:firstLine="3420" w:firstLineChars="19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91980">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ED91980">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D586">
    <w:pPr>
      <w:pStyle w:val="7"/>
      <w:jc w:val="both"/>
      <w:rPr>
        <w:rFonts w:hint="eastAsia"/>
      </w:rPr>
    </w:pPr>
    <w:r>
      <w:rPr>
        <w:rFonts w:hint="eastAsia"/>
      </w:rPr>
      <w:t xml:space="preserve">                                                                          </w:t>
    </w:r>
    <w: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zNlOTllZjUwYTM2YTFhMWZlMjAyMmY5MzA3NzIifQ=="/>
  </w:docVars>
  <w:rsids>
    <w:rsidRoot w:val="13AB2162"/>
    <w:rsid w:val="007C524C"/>
    <w:rsid w:val="00896EC4"/>
    <w:rsid w:val="03203619"/>
    <w:rsid w:val="04A6304E"/>
    <w:rsid w:val="066912EC"/>
    <w:rsid w:val="06F24FCD"/>
    <w:rsid w:val="06FF4CC4"/>
    <w:rsid w:val="08387E2F"/>
    <w:rsid w:val="09723F09"/>
    <w:rsid w:val="0B534F80"/>
    <w:rsid w:val="11704C45"/>
    <w:rsid w:val="11F12EFC"/>
    <w:rsid w:val="122C35FC"/>
    <w:rsid w:val="13AB2162"/>
    <w:rsid w:val="159737F3"/>
    <w:rsid w:val="16E00FD1"/>
    <w:rsid w:val="172D2C77"/>
    <w:rsid w:val="18C46DDF"/>
    <w:rsid w:val="18E824D5"/>
    <w:rsid w:val="19B63AB7"/>
    <w:rsid w:val="20474A74"/>
    <w:rsid w:val="20FB6B09"/>
    <w:rsid w:val="218D0108"/>
    <w:rsid w:val="242A5473"/>
    <w:rsid w:val="2AD875CF"/>
    <w:rsid w:val="2B3F2E15"/>
    <w:rsid w:val="2D0023BC"/>
    <w:rsid w:val="35AA0C12"/>
    <w:rsid w:val="3C8857A7"/>
    <w:rsid w:val="3D7D0720"/>
    <w:rsid w:val="407874D6"/>
    <w:rsid w:val="42B05A40"/>
    <w:rsid w:val="45A4456B"/>
    <w:rsid w:val="475672D6"/>
    <w:rsid w:val="47D305FD"/>
    <w:rsid w:val="48FF4342"/>
    <w:rsid w:val="4AC24711"/>
    <w:rsid w:val="560D5E67"/>
    <w:rsid w:val="571D5C72"/>
    <w:rsid w:val="58087919"/>
    <w:rsid w:val="5866766D"/>
    <w:rsid w:val="5A4026B7"/>
    <w:rsid w:val="5BD3438C"/>
    <w:rsid w:val="5CC95FE8"/>
    <w:rsid w:val="5F596452"/>
    <w:rsid w:val="65F55166"/>
    <w:rsid w:val="667B33EA"/>
    <w:rsid w:val="686A5012"/>
    <w:rsid w:val="6B284D3F"/>
    <w:rsid w:val="6D496A48"/>
    <w:rsid w:val="75D42B3C"/>
    <w:rsid w:val="77584B31"/>
    <w:rsid w:val="7B746B48"/>
    <w:rsid w:val="7C406B20"/>
    <w:rsid w:val="7DC0370F"/>
    <w:rsid w:val="7F8E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560" w:lineRule="exact"/>
      <w:jc w:val="left"/>
      <w:textAlignment w:val="baseline"/>
    </w:pPr>
    <w:rPr>
      <w:rFonts w:ascii="Arial" w:hAnsi="Arial" w:eastAsia="仿宋" w:cs="Arial"/>
      <w:snapToGrid w:val="0"/>
      <w:color w:val="000000"/>
      <w:kern w:val="0"/>
      <w:sz w:val="28"/>
      <w:szCs w:val="21"/>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unhideWhenUsed/>
    <w:qFormat/>
    <w:uiPriority w:val="0"/>
    <w:pPr>
      <w:spacing w:after="120"/>
    </w:pPr>
  </w:style>
  <w:style w:type="paragraph" w:styleId="5">
    <w:name w:val="Plain Text"/>
    <w:basedOn w:val="1"/>
    <w:next w:val="1"/>
    <w:autoRedefine/>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qFormat/>
    <w:uiPriority w:val="0"/>
    <w:pPr>
      <w:adjustRightInd w:val="0"/>
      <w:spacing w:line="380" w:lineRule="exact"/>
      <w:ind w:left="1058" w:leftChars="299" w:hanging="460" w:hangingChars="200"/>
      <w:textAlignment w:val="baseline"/>
    </w:pPr>
    <w:rPr>
      <w:rFonts w:ascii="仿宋_GB2312" w:eastAsia="仿宋_GB2312"/>
      <w:kern w:val="0"/>
      <w:sz w:val="24"/>
    </w:rPr>
  </w:style>
  <w:style w:type="paragraph" w:styleId="9">
    <w:name w:val="List 4"/>
    <w:basedOn w:val="1"/>
    <w:qFormat/>
    <w:uiPriority w:val="0"/>
    <w:pPr>
      <w:ind w:left="100" w:leftChars="600" w:hanging="200" w:hangingChars="200"/>
    </w:pPr>
    <w:rPr>
      <w:szCs w:val="24"/>
    </w:rPr>
  </w:style>
  <w:style w:type="character" w:styleId="12">
    <w:name w:val="page number"/>
    <w:basedOn w:val="11"/>
    <w:qFormat/>
    <w:uiPriority w:val="0"/>
  </w:style>
  <w:style w:type="character" w:styleId="13">
    <w:name w:val="Hyperlink"/>
    <w:basedOn w:val="11"/>
    <w:autoRedefine/>
    <w:qFormat/>
    <w:uiPriority w:val="0"/>
    <w:rPr>
      <w:color w:val="0000FF"/>
      <w:u w:val="single"/>
    </w:rPr>
  </w:style>
  <w:style w:type="character" w:customStyle="1" w:styleId="14">
    <w:name w:val="font122"/>
    <w:basedOn w:val="11"/>
    <w:autoRedefine/>
    <w:qFormat/>
    <w:uiPriority w:val="0"/>
    <w:rPr>
      <w:rFonts w:hint="eastAsia" w:ascii="宋体" w:hAnsi="宋体" w:eastAsia="宋体" w:cs="宋体"/>
      <w:color w:val="000000"/>
      <w:sz w:val="18"/>
      <w:szCs w:val="18"/>
      <w:u w:val="none"/>
      <w:vertAlign w:val="superscript"/>
    </w:rPr>
  </w:style>
  <w:style w:type="character" w:customStyle="1" w:styleId="15">
    <w:name w:val="font131"/>
    <w:basedOn w:val="11"/>
    <w:autoRedefine/>
    <w:qFormat/>
    <w:uiPriority w:val="0"/>
    <w:rPr>
      <w:rFonts w:hint="default" w:ascii="Times New Roman" w:hAnsi="Times New Roman" w:cs="Times New Roman"/>
      <w:color w:val="000000"/>
      <w:sz w:val="18"/>
      <w:szCs w:val="18"/>
      <w:u w:val="none"/>
      <w:vertAlign w:val="subscript"/>
    </w:rPr>
  </w:style>
  <w:style w:type="character" w:customStyle="1" w:styleId="16">
    <w:name w:val="font21"/>
    <w:basedOn w:val="11"/>
    <w:autoRedefine/>
    <w:qFormat/>
    <w:uiPriority w:val="0"/>
    <w:rPr>
      <w:rFonts w:hint="eastAsia" w:ascii="宋体" w:hAnsi="宋体" w:eastAsia="宋体" w:cs="宋体"/>
      <w:color w:val="000000"/>
      <w:sz w:val="18"/>
      <w:szCs w:val="18"/>
      <w:u w:val="none"/>
    </w:rPr>
  </w:style>
  <w:style w:type="paragraph" w:styleId="17">
    <w:name w:val="List Paragraph"/>
    <w:basedOn w:val="1"/>
    <w:autoRedefine/>
    <w:unhideWhenUsed/>
    <w:qFormat/>
    <w:uiPriority w:val="99"/>
    <w:pPr>
      <w:ind w:firstLine="420" w:firstLineChars="200"/>
    </w:pPr>
  </w:style>
  <w:style w:type="character" w:customStyle="1" w:styleId="18">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1101</Words>
  <Characters>1173</Characters>
  <Lines>0</Lines>
  <Paragraphs>0</Paragraphs>
  <TotalTime>1</TotalTime>
  <ScaleCrop>false</ScaleCrop>
  <LinksUpToDate>false</LinksUpToDate>
  <CharactersWithSpaces>1522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2022-10-01T01:42:00Z</dcterms:created>
  <dc:creator>GLH</dc:creator>
  <cp:lastModifiedBy>邹青龙</cp:lastModifiedBy>
  <dcterms:modified xsi:type="dcterms:W3CDTF">2026-06-08T09:03:20Z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14803E813F6D4F57B49BA9EE72C7F7A0_13</vt:lpwstr>
  </property>
  <property fmtid="{D5CDD505-2E9C-101B-9397-08002B2CF9AE}" pid="4" name="KSOTemplateDocerSaveRecord">
    <vt:lpwstr>eyJoZGlkIjoiMGI3YzIxNTU2NmQ2NDhiOGQ3Y2RhMzM0ZGQ1YjU4ZWUiLCJ1c2VySWQiOiIxNjU3MTgyNzM0In0=</vt:lpwstr>
  </property>
</Properties>
</file>